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3B56" w14:textId="77777777" w:rsidR="007442E6" w:rsidRPr="007442E6" w:rsidRDefault="007442E6" w:rsidP="007442E6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  <w:t>УКАЗ</w:t>
      </w:r>
    </w:p>
    <w:p w14:paraId="7137360B" w14:textId="77777777" w:rsidR="007442E6" w:rsidRPr="007442E6" w:rsidRDefault="007442E6" w:rsidP="007442E6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  <w:t>ПРЕЗИДЕНТА РЕСПУБЛИКИ УЗБЕКИСТАН</w:t>
      </w:r>
    </w:p>
    <w:p w14:paraId="6E214219" w14:textId="77777777" w:rsidR="007442E6" w:rsidRPr="007442E6" w:rsidRDefault="007442E6" w:rsidP="007442E6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aps/>
          <w:color w:val="000080"/>
          <w:sz w:val="27"/>
          <w:szCs w:val="27"/>
          <w:lang w:eastAsia="ru-RU"/>
        </w:rPr>
      </w:pPr>
      <w:r w:rsidRPr="007442E6">
        <w:rPr>
          <w:rFonts w:ascii="Montserrat-Bold" w:eastAsia="Times New Roman" w:hAnsi="Montserrat-Bold" w:cs="Times New Roman"/>
          <w:b/>
          <w:bCs/>
          <w:caps/>
          <w:color w:val="000080"/>
          <w:sz w:val="27"/>
          <w:szCs w:val="27"/>
          <w:lang w:eastAsia="ru-RU"/>
        </w:rPr>
        <w:t>О ДОПОЛНИТЕЛЬНЫХ МЕРАХ ПО ОБЕСПЕЧЕНИЮ ОТКРЫТОСТИ ДЕЯТЕЛЬНОСТИ ГОСУДАРСТВЕННЫХ ОРГАНОВ И ОРГАНИЗАЦИЙ, А ТАКЖЕ ЭФФЕКТИВНОЙ РЕАЛИЗАЦИИ ОБЩЕСТВЕННОГО КОНТРОЛЯ</w:t>
      </w:r>
    </w:p>
    <w:p w14:paraId="0CF1ADE6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целях совершенствования общественного контроля путем обеспечения открытости и прозрачности деятельности государственных органов и организаций, свободы получения информации, а также реализации задач, определенных в </w:t>
      </w:r>
      <w:hyperlink r:id="rId4" w:anchor="3109624" w:history="1">
        <w:r w:rsidRPr="007442E6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Стратегии действий</w:t>
        </w:r>
      </w:hyperlink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по пяти приоритетным направлениям развития Республики Узбекистан в 2017 — 2021 годах:</w:t>
      </w:r>
    </w:p>
    <w:p w14:paraId="2EA90AE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1. Утвердить Перечень социально значимой информации, подлежащей размещению в качестве открытых данных всеми органами государственной власти и управления, в том числе Счетной палатой, Центральным банком, судами и органами прокуратуры и их структурными и территориальными подразделениями, а также хозяйственными обществами с долей государства в уставном фонде (уставном капитале) 50 процентов и более и государственными унитарными предприятиями (далее — государственные органы и организации) согласно </w:t>
      </w:r>
      <w:hyperlink r:id="rId5" w:history="1">
        <w:r w:rsidRPr="007442E6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приложению № 1</w:t>
        </w:r>
      </w:hyperlink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14:paraId="2614ECAF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Агентству по противодействию коррупции (далее — Агентство) совместно с Министерством юстиции и соответствующими министерствами и ведомствами на постоянной основе вносить в Администрацию Президента Республики Узбекистан предложения по дальнейшему расширению Перечня социально значимой информации, подлежащей размещению в качестве открытых данных государственными органами и организациями на основе проводимого анализа.</w:t>
      </w:r>
    </w:p>
    <w:p w14:paraId="0BC8AD19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2. Установить порядок, в соответствии с которым государственные органы и организации:</w:t>
      </w:r>
    </w:p>
    <w:p w14:paraId="2CA5626A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а) ежегодно:</w:t>
      </w:r>
    </w:p>
    <w:p w14:paraId="5FBD372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до 1 марта размещают отчеты о своей деятельности (за исключением государственных секретов и сведений, предназначенных для служебного пользования) на своих официальных веб-сайтах, до 10 марта информируют о месте и времени их обсуждения с участием широкой общественности;</w:t>
      </w:r>
    </w:p>
    <w:p w14:paraId="78FA9BC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до 1 апреля проводят пресс-конференции для обсуждения отчета о своей деятельности с участием широкой общественности;</w:t>
      </w:r>
    </w:p>
    <w:p w14:paraId="4137FB3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б) начиная с 1 июля 2021 года размещают и ежеквартально обновляют на Портале открытых данных Республики Узбекистан (далее — Портал) и на своих официальных веб-сайтах следующие сведения:</w:t>
      </w:r>
    </w:p>
    <w:p w14:paraId="1BAE1F11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 осуществленных государственных закупках, в том числе о товарах (работах, услугах), приобретаемых по прямым контрактам;</w:t>
      </w:r>
    </w:p>
    <w:p w14:paraId="01EA82BB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о расходах на служебные командировки должностных лиц и на прием гостей, прибывших из-за рубежа (цели служебной командировки или визита, </w:t>
      </w: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расходах на суточные, транспорт и на проживание, за исключением государственных секретов и сведений, предназначенных для служебного пользования);</w:t>
      </w:r>
    </w:p>
    <w:p w14:paraId="1CA5F237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 бенефициарах субъектов (конечных выгодоприобретателях –физических лицах), которым актами Президента Республики Узбекистан, Кабинета Министров предоставлены налоговые и таможенные льготы и преференции, в том числе индивидуальные льготы, а также об уплаченных ими налогах и финансовых показателях;</w:t>
      </w:r>
    </w:p>
    <w:p w14:paraId="2549D6E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 своих годовых сметах расходов и их исполнении, в том числе расходах на строительство, реконструкцию и капитальный ремонт объектов, приобретение автотранспортных средств;</w:t>
      </w:r>
    </w:p>
    <w:p w14:paraId="1CC5A812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в) начиная с 1 июля 2021 года совместно с действующими при них общественными советами размещают и обеспечивают ежеквартальное обновление на официальных веб-сайтах следующие сведения:</w:t>
      </w:r>
    </w:p>
    <w:p w14:paraId="65CD79B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контактные данные (телефон, почта и электронные адреса) утвержденных членов общественного совета наряду с информацией о них;</w:t>
      </w:r>
    </w:p>
    <w:p w14:paraId="16C2CCF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 заседаниях общественного совета и вопросах повестки дня;</w:t>
      </w:r>
    </w:p>
    <w:p w14:paraId="4A3D68F5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 утвержденных членах комиссии по государственным закупкам (фамилия, имя и отчество, место работы и занимаемая должность);</w:t>
      </w:r>
    </w:p>
    <w:p w14:paraId="30F06150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 ответственных работниках органов в разрезе регионов, уполномоченных выдавать лицензии и документы разрешительного характера, а также принимать уведомления, в том числе членах соответствующей комиссии (фамилия, имя и отчество, занимаемая должность), организующих выдачу документов данной категории.</w:t>
      </w:r>
    </w:p>
    <w:p w14:paraId="10D1F988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3. Одобрить предложение Министерства высшего и среднего специального образования, Государственной инспекции по надзору за качеством образования при Кабинете Министров и Государственного центра тестирования о внедрении порядка прямой трансляции в сети Интернет следующих процессов проведения экзаменов:</w:t>
      </w:r>
    </w:p>
    <w:p w14:paraId="625E841C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вступительные тестовые и творческие (профессиональные) экзамены по направлениям образования бакалавриата высших образовательных учреждений;</w:t>
      </w:r>
    </w:p>
    <w:p w14:paraId="5EFF1EBB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вступительные экзамены в магистратуру (клиническую ординатуру) высших образовательных учреждений;</w:t>
      </w:r>
    </w:p>
    <w:p w14:paraId="7C4ACFBC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экзамены, проводимые для студентов, изъявивших желание перевести учебу из республиканских либо зарубежных высших образовательных учреждений в государственное высшее образовательное учреждение республики;</w:t>
      </w:r>
    </w:p>
    <w:p w14:paraId="5D105D66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тестовые испытания, принимаемые у претендентов при признании документов о получении образования в зарубежных государствах.</w:t>
      </w:r>
    </w:p>
    <w:p w14:paraId="57DC06DE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Министерству высшего и среднего специального образования совместно с Государственным центром тестирования, Государственной инспекцией по </w:t>
      </w: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надзору за качеством образования при Кабинете Министров и Министерством по развитию информационных технологий и коммуникаций:</w:t>
      </w:r>
    </w:p>
    <w:p w14:paraId="2F00534F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запустить до начала приема 2021/2022 учебного года на базе платформы «transfer.edu.uz» открытую для всех пользователей веб-платформу «imtihon.uz», обеспечивающую прямую трансляцию в сети Интернет экзаменационных процессов, указанных в настоящем пункте, с привлечением министерств и ведомств, в системе которых имеются высшие образовательные учреждения;</w:t>
      </w:r>
    </w:p>
    <w:p w14:paraId="3A88BD50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месячный срок разработать технические требования (качество устанавливаемых видеокамер и изображения, схема размещения и другие) к прямой трансляции в сети Интернет процесса проведения экзаменов (тестовых испытаний);</w:t>
      </w:r>
    </w:p>
    <w:p w14:paraId="2AD38812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вносить в Администрацию Президента Республики Узбекистан и Правительство предложения о принятии строгих мер ответственности к уполномоченным лицам, не соблюдающим требования, указанные в настоящем пункте.</w:t>
      </w:r>
    </w:p>
    <w:p w14:paraId="1017E47F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4. Начиная с 1 июля 2021 года обеспечить размещение на Портале и ежеквартальное обновление указанных сведений:</w:t>
      </w:r>
    </w:p>
    <w:p w14:paraId="7FA59A53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Счетной палатой, Министерством финансов, контролирующими органами — сведений о каждой проведенной ревизии и проверке (наименование объекта контроля, цель и сроки ревизии или проверки, должность, фамилия, имя государственного служащего, проводившего ее) с обеспечением защиты сведений, составляющих государственную или иную охраняемую законом тайну (после уведомления руководителя соответствующего контрольного органа);</w:t>
      </w:r>
    </w:p>
    <w:p w14:paraId="0F1E5937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Агентством по управлению государственными активами — списка (с указанием сведений об организации, реализующей функции акционера (участника, собственника) от имени государства, территории предприятия, идентификационном номере налогоплательщика, государственной доле) юридических лиц с долей государства в их уставном фонде (уставном капитале) в размере 50 процентов и более и государственных унитарных предприятий (далее — предприятия с участием государства), а также списка юридических лиц, в которых 50 и более процентов уставного фонда (уставного капитала) принадлежит предприятиям с участием государства;</w:t>
      </w:r>
    </w:p>
    <w:p w14:paraId="1A515E96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Министерством финансов, Агентством по управлению государственными активами, министерствами и ведомствами, Советом Министров Республики Каракалпакстан, хокимиятами областей и города Ташкента — имен и фамилий членов исполнительного органа (директора, председателя правления, членов правления) предприятий с участием государства, выполняющих функции акционера (участника, собственника) от своего имени, а также членов наблюдательного совета;</w:t>
      </w:r>
    </w:p>
    <w:p w14:paraId="3EA65E89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Государственным налоговым комитетом — сведений о дивидендах, выплаченных предприятиями с участием государства по итогам года (квартала);</w:t>
      </w:r>
    </w:p>
    <w:p w14:paraId="0F857089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Министерством финансов — сведений о средствах Государственного бюджета, затраченных на предприятия с участием государства, привлеченных средствах соответственно из-за рубежа, в том числе суммах государственного внешнего долга и их расходовании;</w:t>
      </w:r>
    </w:p>
    <w:p w14:paraId="0D3AE52E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Агентством по управлению государственными активами — списка государственных учреждений (дата создания, вышестоящий орган) и сведений о приватизированных объектах государственного имущества (за исключением государственных предприятий и учреждений секретного назначения, составляющих государственные секреты).</w:t>
      </w:r>
    </w:p>
    <w:p w14:paraId="2776CC09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5. Министерству финансов совместно с Министерством по развитию информационных технологий и коммуникаций, заинтересованными министерствами и ведомствами в срок до 1 сентября 2021 года обеспечить интеграцию Портала со специальным информационным порталом по государственным закупкам.</w:t>
      </w:r>
    </w:p>
    <w:p w14:paraId="137E4333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6. Государственному комитету по экологии и охране окружающей среды в срок до 1 августа 2021 года обеспечить запуск на официальном веб-сайте Комитета и Портале постоянно обновляемой Информационной базы об охоте и охотничьих хозяйствах.</w:t>
      </w:r>
    </w:p>
    <w:p w14:paraId="6DE4AB67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При этом Государственному комитету по экологии и охране окружающей среды совместно с Государственным комитетом по лесному хозяйству обеспечить отражение в указанной информационной базе, наряду с данными, предусмотренными в </w:t>
      </w:r>
      <w:hyperlink r:id="rId6" w:anchor="4892736" w:history="1">
        <w:r w:rsidRPr="007442E6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статье 36</w:t>
        </w:r>
      </w:hyperlink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Закона «Об охоте и охотничьем хозяйстве», следующих сведений:</w:t>
      </w:r>
    </w:p>
    <w:p w14:paraId="7890913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обо всех заключенных договорах о предоставлении охотничьих угодий для ведения охотничьего хозяйства, случаях прекращения права ведения охотничьего хозяйства, а также о взысканных суммах;</w:t>
      </w:r>
    </w:p>
    <w:p w14:paraId="5D20D70E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обо всех лицах, которым выданы разрешения на добычу диких животных, сведений в данных разрешениях, а также о взысканных суммах;</w:t>
      </w:r>
    </w:p>
    <w:p w14:paraId="4FE724B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обо всех выданных разрешениях на изъятие из природной среды диких животных, занесенных в Красную книгу Республики Узбекистан, сведений в данных разрешениях, а также о взысканных суммах;</w:t>
      </w:r>
    </w:p>
    <w:p w14:paraId="7177E77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 охотничьих путевках (карточках добычи диких животных), выданных лесоохотничьими хозяйствами Государственного комитета по лесному хозяйству, а также взысканных суммах.</w:t>
      </w:r>
    </w:p>
    <w:p w14:paraId="1FF733B8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7. В целях определения задач Агентства в сфере обеспечения открытости деятельности государственных органов и организаций:</w:t>
      </w:r>
    </w:p>
    <w:p w14:paraId="6987E6F1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а) возложить на Агентство следующие дополнительные задачи:</w:t>
      </w:r>
    </w:p>
    <w:p w14:paraId="1DB3A83C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координацию и постоянный мониторинг сферы обеспечения открытости деятельности государственных органов и организаций, в том числе ведение учета их обязательств по размещению (объявлению) в сети Интернет сведений, определенных нормативно-правовыми актами;</w:t>
      </w:r>
    </w:p>
    <w:p w14:paraId="1049C2DE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оказание содействия разработке и внедрению мер по установлению через средства массовой информации эффективного общественного контроля за деятельностью государственных органов и организаций;</w:t>
      </w:r>
    </w:p>
    <w:p w14:paraId="78C5738B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вынесение на общенародное обсуждение через веб-портал «Mening fikrim» актуальных вопросов, связанных с открытостью и прозрачностью деятельности государственных органов и организаций, вытекающих из обращений физических и юридических лиц;</w:t>
      </w:r>
    </w:p>
    <w:p w14:paraId="49EEA4D7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разработку и содействие реализации предложений по непрерывному пополнению, совершенствованию и обновлению Перечня социально значимой информации, подлежащей размещению в качестве открытых данных;</w:t>
      </w:r>
    </w:p>
    <w:p w14:paraId="6336A3FF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формирование через средства массовой информации у служащих государственных органов и организаций культуры «открытости, прозрачности и подотчетности деятельности государственных органов», а также организацию разъяснения важности обеспечения подотчетности государственных органов и должностных лиц перед народом;</w:t>
      </w:r>
    </w:p>
    <w:p w14:paraId="423E49F3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б) образовать в структуре Агентства в пределах общей предельной численности управленческого персонала и фонда оплаты труда Управление по обеспечению открытости деятельности государственных органов и организаций;</w:t>
      </w:r>
    </w:p>
    <w:p w14:paraId="6AA7C0B9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в) Агентству:</w:t>
      </w:r>
    </w:p>
    <w:p w14:paraId="4099640E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вносить в Администрацию Президента Республики Узбекистан и Кабинет Министров предложения о привлечении к ответственности виновных должностных лиц государственных органов и организаций, систематически нарушающих требования актов законодательства об открытости;</w:t>
      </w:r>
    </w:p>
    <w:p w14:paraId="57A047AC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обеспечить ежегодную подготовку информации Президенту Республики Узбекистан об основных достижениях по направлению деятельности и недостатках, встречающихся в деятельности государственных органов и организаций, с размещением ее на своем официальном веб-сайте;</w:t>
      </w:r>
    </w:p>
    <w:p w14:paraId="3AEA827A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осуществлять контроль за реализацией </w:t>
      </w:r>
      <w:hyperlink r:id="rId7" w:history="1">
        <w:r w:rsidRPr="007442E6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Закона</w:t>
        </w:r>
      </w:hyperlink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«Об открытости деятельности органов государственной власти и управления», а также реализовать комплексные меры по улучшению позиции Республики Узбекистан в Индикаторе «Открытость власти» Всемирного проекта правосудия.</w:t>
      </w:r>
    </w:p>
    <w:p w14:paraId="519C58D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8. Возложить на информационные службы и подразделения по работе с обращениями государственных органов и организаций задачу по обеспечению своевременного и качественного исполнения актов законодательства об открытости в данных органах.</w:t>
      </w:r>
    </w:p>
    <w:p w14:paraId="7609E841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9. Службе государственной безопасности совместно с Министерством юстиции, Агентством и другими заинтересованными министерствами и ведомствами в трехмесячный срок разработать и обеспечить внесение в установленном порядке проекта закона «О защите государственных секретов» в новой редакции, предусматривающего:</w:t>
      </w:r>
    </w:p>
    <w:p w14:paraId="751FFAE0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перечень информации ограниченного доступа, ее использование, а также основания, сроки и порядок включения и исключения подобной информации из категории таких сведений;</w:t>
      </w:r>
    </w:p>
    <w:p w14:paraId="66E8478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запрет на засекречивание сведений, не включенных в перечень информации ограниченного доступа;</w:t>
      </w:r>
    </w:p>
    <w:p w14:paraId="780DE6E1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запрет на включение в государственные секреты информации, ограничение которой угрожает личной безопасности граждан;</w:t>
      </w:r>
    </w:p>
    <w:p w14:paraId="485F2CD7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определение условий и порядка оформления гражданам, государственным служащим государственных органов и иных организаций, иностранным гражданам и лицам без гражданства допуска на работу со сведениями, составляющими государственные секреты;</w:t>
      </w:r>
    </w:p>
    <w:p w14:paraId="06480B8D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разработку и совершенствование современных механизмов защиты государственных секретов с учетом развития информационно-коммуникационных технологий и передовых тенденций.</w:t>
      </w:r>
    </w:p>
    <w:p w14:paraId="14EFD2BA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10. Утвердить «Дорожную карту» по дальнейшему повышению уровня открытости в деятельности государственных органов и организаций согласно </w:t>
      </w:r>
      <w:hyperlink r:id="rId8" w:history="1">
        <w:r w:rsidRPr="007442E6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приложению № 2</w:t>
        </w:r>
      </w:hyperlink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14:paraId="4F73ED61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11. Агентству совместно с Агентством информации и массовых коммуникаций, Министерством юстиции, Государственным комитетом по статистике в срок до 1 октября 2021 года разработать и внести в установленном порядке Методику по мониторингу и оценке открытости деятельности государственных органов и организаций, направленную на регулирование деятельности по обеспечению открытости в государственных органах и организациях, в том числе проведение мониторинга, оценку эффективности и результативности проводимой работы, осуществление подсчета индекса открытости.</w:t>
      </w:r>
    </w:p>
    <w:p w14:paraId="2D668AD7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12. Установить, что с 1 декабря 2021 года:</w:t>
      </w:r>
    </w:p>
    <w:p w14:paraId="51E92376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Индекс открытости деятельности государственных органов и организаций определяется по итогам каждого года на основе методики, указанной в </w:t>
      </w:r>
      <w:hyperlink r:id="rId9" w:history="1">
        <w:r w:rsidRPr="007442E6">
          <w:rPr>
            <w:rFonts w:ascii="Montserrat" w:eastAsia="Times New Roman" w:hAnsi="Montserrat" w:cs="Times New Roman"/>
            <w:color w:val="008080"/>
            <w:sz w:val="27"/>
            <w:szCs w:val="27"/>
            <w:lang w:eastAsia="ru-RU"/>
          </w:rPr>
          <w:t>пункте 11</w:t>
        </w:r>
      </w:hyperlink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настоящего Указа;</w:t>
      </w:r>
    </w:p>
    <w:p w14:paraId="78023909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Агентство совместно с Агентством информации и массовых коммуникаций и Министерством юстиции в установленном порядке принимает меры по определению Индекса открытости деятельности государственных органов и организаций, обеспечивает доведение до общественности результатов посредством своих официальных веб-сайтов и средств массовой информации.</w:t>
      </w:r>
    </w:p>
    <w:p w14:paraId="0852FFF1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13. Рекомендовать палатам Олий Мажлиса размещать на своих официальных веб-сайтах:</w:t>
      </w:r>
    </w:p>
    <w:p w14:paraId="733162CA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постановления, принятые по результатам заслушивания отчетов объектов парламентского контроля;</w:t>
      </w:r>
    </w:p>
    <w:p w14:paraId="48A7DFF6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сведения об участии депутата Законодательной палаты в принятии или отклонении каждого проекта закона (постановления), об участии сенатора в одобрении или отклонении каждого закона (постановления);</w:t>
      </w:r>
    </w:p>
    <w:p w14:paraId="6B47AE8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сведения о членах Сената Олий Мажлиса, депутатах Законодательной палаты Олий Мажлиса, Жокаргы Кенеса Республики Каракалпакстан, областных, Ташкентского городского, районных и городских Кенгашей народных депутатов, а также об избирательных округах и адреса их электронной почты.</w:t>
      </w:r>
    </w:p>
    <w:p w14:paraId="37FEE91A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14. Национальной телерадиокомпании Узбекистана и Агентству:</w:t>
      </w:r>
    </w:p>
    <w:p w14:paraId="49415AB1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а) совместно с Национальным информационным агентством Узбекистана организовать публикации статей и подготовку телепередач по освещению целей и задачи настоящего Указа;</w:t>
      </w:r>
    </w:p>
    <w:p w14:paraId="6B4126BE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б) начиная с 1 декабря 2021 года совместно с заинтересованными государственными органами и организациями обеспечить трансляцию в прямом эфире на телеканалах, а также в сети Интернет следующих мероприятий:</w:t>
      </w:r>
    </w:p>
    <w:p w14:paraId="3D783D30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заседаний Законодательной палаты и Сената Олий Мажлиса, а также сессий Жокаргы Кенеса Республики Каракалпакстан, областных, районных, городских Кенгашей народных депутатов (за исключением закрытых заседаний);</w:t>
      </w:r>
    </w:p>
    <w:p w14:paraId="48D01F26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судебных заседаний с согласия сторон по делам, связанным с правонарушениями, посягающими на права и свободы граждан и общественную безопасность, в сфере охраны здоровья населения, охраны экологии, окружающей среды и природопользования, в том числе связанных с профессиональной деятельностью государственных служащих, а также по отдельным гражданским делам, касающимся семейных споров (за исключением закрытых судебных заседаний).</w:t>
      </w:r>
    </w:p>
    <w:p w14:paraId="7347BDEF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15. Нарушение положений и порядков, указанных в настоящем Указе, считать нарушением законодательства об открытости деятельности государственных органов и организаций.</w:t>
      </w:r>
    </w:p>
    <w:p w14:paraId="224E5E7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16. Агентству информации и массовых коммуникаций совместно с Агентством, Министерством экономического развития и сокращения бедности, Государственным комитетом по статистике, Министерством юстиции и другими заинтересованными министерствами и ведомствами с учетом международных стандартов разработать и внести в установленном порядке в Администрацию Президента Республики Узбекистан:</w:t>
      </w:r>
    </w:p>
    <w:p w14:paraId="338A5FE2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до 1 января 2022 года — Концепцию проекта закона Республики Узбекистан «Об открытости деятельности органов государственной власти и управления» в новой редакции;</w:t>
      </w:r>
    </w:p>
    <w:p w14:paraId="5E8D2F7A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до 1 апреля 2022 года — проект данного закона.</w:t>
      </w:r>
    </w:p>
    <w:p w14:paraId="69633502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17. Агентству совместно с Министерством юстиции и другими заинтересованными министерствами и ведомствами в двухмесячный срок внести предложения об изменениях и дополнениях в законодательство, вытекающих из настоящего Указа.</w:t>
      </w:r>
    </w:p>
    <w:p w14:paraId="1DF577D4" w14:textId="77777777" w:rsidR="007442E6" w:rsidRPr="007442E6" w:rsidRDefault="007442E6" w:rsidP="007442E6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18. Контроль за исполнением настоящего Указа возложить на Премьер-министра Республики Узбекистан А.Н. Арипова и руководителя Администрации Президента Республики Узбекистан З.Ш. Низомиддинова.</w:t>
      </w:r>
    </w:p>
    <w:p w14:paraId="6D02BB48" w14:textId="77777777" w:rsidR="007442E6" w:rsidRPr="007442E6" w:rsidRDefault="007442E6" w:rsidP="007442E6">
      <w:pPr>
        <w:spacing w:after="120" w:line="240" w:lineRule="auto"/>
        <w:jc w:val="right"/>
        <w:rPr>
          <w:rFonts w:ascii="Montserrat-Bold" w:eastAsia="Times New Roman" w:hAnsi="Montserrat-Bold" w:cs="Times New Roman"/>
          <w:b/>
          <w:bCs/>
          <w:color w:val="000000"/>
          <w:sz w:val="27"/>
          <w:szCs w:val="27"/>
          <w:lang w:eastAsia="ru-RU"/>
        </w:rPr>
      </w:pPr>
      <w:r w:rsidRPr="007442E6">
        <w:rPr>
          <w:rFonts w:ascii="Montserrat-Bold" w:eastAsia="Times New Roman" w:hAnsi="Montserrat-Bold" w:cs="Times New Roman"/>
          <w:b/>
          <w:bCs/>
          <w:color w:val="000000"/>
          <w:sz w:val="27"/>
          <w:szCs w:val="27"/>
          <w:lang w:eastAsia="ru-RU"/>
        </w:rPr>
        <w:t>Президент Республики Узбекистан Ш. МИРЗИЁЕВ</w:t>
      </w:r>
    </w:p>
    <w:p w14:paraId="1CD7ACFF" w14:textId="77777777" w:rsidR="007442E6" w:rsidRPr="007442E6" w:rsidRDefault="007442E6" w:rsidP="007442E6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  <w:t>г. Ташкент,</w:t>
      </w:r>
    </w:p>
    <w:p w14:paraId="19148596" w14:textId="77777777" w:rsidR="007442E6" w:rsidRPr="007442E6" w:rsidRDefault="007442E6" w:rsidP="007442E6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  <w:t>16 июня 2021 г.,</w:t>
      </w:r>
    </w:p>
    <w:p w14:paraId="435581E4" w14:textId="77777777" w:rsidR="007442E6" w:rsidRPr="007442E6" w:rsidRDefault="007442E6" w:rsidP="007442E6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color w:val="000000"/>
          <w:sz w:val="25"/>
          <w:szCs w:val="25"/>
          <w:lang w:eastAsia="ru-RU"/>
        </w:rPr>
        <w:t>№ УП-6247</w:t>
      </w:r>
    </w:p>
    <w:p w14:paraId="4264DCB9" w14:textId="77777777" w:rsidR="007442E6" w:rsidRPr="007442E6" w:rsidRDefault="007442E6" w:rsidP="007442E6">
      <w:pPr>
        <w:spacing w:after="100" w:afterAutospacing="1" w:line="240" w:lineRule="auto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  <w:t>ПРИЛОЖЕНИЕ № 1</w:t>
      </w:r>
    </w:p>
    <w:p w14:paraId="32747754" w14:textId="77777777" w:rsidR="007442E6" w:rsidRPr="007442E6" w:rsidRDefault="007442E6" w:rsidP="007442E6">
      <w:pPr>
        <w:spacing w:after="100" w:afterAutospacing="1" w:line="240" w:lineRule="auto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  <w:t>к </w:t>
      </w:r>
      <w:hyperlink r:id="rId10" w:history="1">
        <w:r w:rsidRPr="007442E6">
          <w:rPr>
            <w:rFonts w:ascii="Montserrat" w:eastAsia="Times New Roman" w:hAnsi="Montserrat" w:cs="Times New Roman"/>
            <w:color w:val="008080"/>
            <w:sz w:val="25"/>
            <w:szCs w:val="25"/>
            <w:lang w:eastAsia="ru-RU"/>
          </w:rPr>
          <w:t>Указу</w:t>
        </w:r>
      </w:hyperlink>
      <w:r w:rsidRPr="007442E6"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  <w:t> Президента Республики Узбекистан от 16 июня 2021 года № УП-6247</w:t>
      </w:r>
    </w:p>
    <w:p w14:paraId="3912AE5A" w14:textId="77777777" w:rsidR="007442E6" w:rsidRPr="007442E6" w:rsidRDefault="007442E6" w:rsidP="007442E6">
      <w:pPr>
        <w:spacing w:after="100" w:afterAutospacing="1" w:line="240" w:lineRule="auto"/>
        <w:jc w:val="center"/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</w:pPr>
      <w:r w:rsidRPr="007442E6">
        <w:rPr>
          <w:rFonts w:ascii="Montserrat-Bold" w:eastAsia="Times New Roman" w:hAnsi="Montserrat-Bold" w:cs="Times New Roman"/>
          <w:b/>
          <w:bCs/>
          <w:caps/>
          <w:color w:val="000080"/>
          <w:sz w:val="27"/>
          <w:szCs w:val="27"/>
          <w:lang w:eastAsia="ru-RU"/>
        </w:rPr>
        <w:t>ПЕРЕЧЕНЬ</w:t>
      </w:r>
    </w:p>
    <w:p w14:paraId="1CB78E8F" w14:textId="77777777" w:rsidR="007442E6" w:rsidRPr="007442E6" w:rsidRDefault="007442E6" w:rsidP="007442E6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7442E6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социально значимых сведений, подлежащих размещению в качестве открытых данных</w:t>
      </w:r>
    </w:p>
    <w:p w14:paraId="48E4D1F3" w14:textId="77777777" w:rsidR="007442E6" w:rsidRPr="007442E6" w:rsidRDefault="007442E6" w:rsidP="007442E6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См. </w:t>
      </w:r>
      <w:hyperlink r:id="rId11" w:anchor="6074953" w:history="1">
        <w:r w:rsidRPr="007442E6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lang w:eastAsia="ru-RU"/>
          </w:rPr>
          <w:t>предыдущую</w:t>
        </w:r>
      </w:hyperlink>
      <w:r w:rsidRPr="007442E6">
        <w:rPr>
          <w:rFonts w:ascii="Montserrat" w:eastAsia="Times New Roman" w:hAnsi="Montserrat" w:cs="Times New Roman"/>
          <w:i/>
          <w:iCs/>
          <w:color w:val="800080"/>
          <w:sz w:val="25"/>
          <w:szCs w:val="25"/>
          <w:lang w:eastAsia="ru-RU"/>
        </w:rPr>
        <w:t> редакцию.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956"/>
        <w:gridCol w:w="1740"/>
        <w:gridCol w:w="1963"/>
        <w:gridCol w:w="2262"/>
      </w:tblGrid>
      <w:tr w:rsidR="007442E6" w:rsidRPr="007442E6" w14:paraId="79843891" w14:textId="77777777" w:rsidTr="007442E6">
        <w:trPr>
          <w:trHeight w:val="13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57347E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577C0" w14:textId="77777777" w:rsidR="007442E6" w:rsidRPr="007442E6" w:rsidRDefault="007442E6" w:rsidP="007442E6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Вид информации, название категорий (параметров)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4FE08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Ресурс, на котором размещается информация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64BA5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Срок представления и обновления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C55C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Ответственные государственные органы и организации за размещение</w:t>
            </w:r>
          </w:p>
        </w:tc>
      </w:tr>
      <w:tr w:rsidR="007442E6" w:rsidRPr="007442E6" w14:paraId="6DB880B3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07AFB2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900DC8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государственных органов и организаций о своей деятельности (за исключением государственных секретов и информации, предназначенной для служебного пользования).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11A1CE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1D4E58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F752FD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063AA00D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5A2E451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3C1C88B3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 их конечные бенефициары (выгодоприобретающие) физические лица, получившие налоговые и таможенные льготы и преференции, в том числе индивидуальные льготы согласно актам Президента Республики Узбекистан, Кабинета Министров, уплаченные ими налоги и финансовые показатели.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DB5079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4F1913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25C9E8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комитет, Государственный таможенный комитет, Министерство финансов</w:t>
            </w:r>
          </w:p>
        </w:tc>
      </w:tr>
      <w:tr w:rsidR="007442E6" w:rsidRPr="007442E6" w14:paraId="32FEF4ED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21AC1A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7830C17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государственных закупках, в том числе о товарах (работах, услугах), приобретаемых лицами, осуществляющими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закупки по прямым договорам.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973969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264D63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17B51D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5FE92B76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7A0709C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7B0FF847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служебные командировки должностных лиц и на прием гостей, прибывших из-за рубежа (цель служебной командировки или визита, расходы на суточные, транспорт и на проживание (за исключением государственных секретов и сведений, предназначенных для служебного пользования).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EB4B0E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4F38A8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E16132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4BE39189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0F35308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06944D2B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товарах (работах, услугах), которые планируется приобрести за счет средств Государственного бюджета, государственных целевых фондов и внебюджетных фондов бюджетных организаций (не менее чем за 6 месяцев до объявления о закупке).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02612A1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498620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4F6D20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56CF8B9B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7453037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FB7FB9D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закупочных комиссий, созданных в рамках государственных закупок и инвестиционных проектов, а также о выдаче разрешений, в том числе:</w:t>
            </w:r>
          </w:p>
          <w:p w14:paraId="403C8FBA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утверждении состава закупочной комиссии;</w:t>
            </w:r>
          </w:p>
          <w:p w14:paraId="6E62964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членах закупочной комиссии (фамилия, имя и отчество, место работы и занимаемая должность).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572D0FF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76CA6AA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E6A15B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0E093C4B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732BA4C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6C5C6C15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каждой проведенной ревизии и проверке (наименование объекта контроля, цель и сроки контрольного мероприятия, должность, фамилия, имя государственного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служащего, проводившего его) с обеспечением защиты сведений, составляющих государственную или иную охраняемую законом тайну (после уведомления руководителя соответствующего контролирующего органа).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30AB581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открытых данных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385F4AF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3ACAB83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палата, Министерство финансов, контролирующие органы</w:t>
            </w:r>
          </w:p>
        </w:tc>
      </w:tr>
      <w:tr w:rsidR="007442E6" w:rsidRPr="007442E6" w14:paraId="1789A1AD" w14:textId="77777777" w:rsidTr="007442E6">
        <w:trPr>
          <w:trHeight w:val="13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35AD2D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E56D0BB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(с указанием сведений об организации, реализующей функции акционера (участника, собственника) от имени государства, территории предприятия, идентификационном номере налогоплательщика, государственной доле) юридических лиц с долей государства в их уставном фонде (уставном капитале) в размере 50 процентов и более и государственных унитарных предприятий (далее — предприятия с участием государства), а также список юридических лиц, в которых 50 процентов и более уставного фонда (уставного капитала) принадлежит предприятиям с участием государства.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039254E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FCEDF0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E4EFE9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управлению государственными активами</w:t>
            </w:r>
          </w:p>
        </w:tc>
      </w:tr>
      <w:tr w:rsidR="007442E6" w:rsidRPr="007442E6" w14:paraId="2A4F8D77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60C33E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6D2F03E5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имени и фамилии членов исполнительного органа (директор, председатель управления, члены управления) предприятий с участием государства, реализующих функции акционера (участника, собственника) от своего имени, и наблюдательных советов.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FB55B2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2B75F36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67079E4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 Агентство по управлению государственными активами, министерства и ведомства, Совет Министров Республики Каракалпакстан, хокимияты областей и города Ташкента</w:t>
            </w:r>
          </w:p>
        </w:tc>
      </w:tr>
      <w:tr w:rsidR="007442E6" w:rsidRPr="007442E6" w14:paraId="2A899163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8F2E43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292B32CF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предприятиях с участием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государства, а также легковых автомобилях, служебном жилье и другом недвижимом имуществе, находящихся в распоряжении юридических лиц, принадлежащих данным предприятиям.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948F49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Портал открытых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EDBD99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3381BA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финансов,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 по управлению государственными активами, Агентство по кадастру, Государственный налоговый комитет, министерства и ведомства, Совет Министров Республики Каракалпакстан, хокимияты областей и города Ташкента</w:t>
            </w:r>
          </w:p>
        </w:tc>
      </w:tr>
      <w:tr w:rsidR="007442E6" w:rsidRPr="007442E6" w14:paraId="351F5E0E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A9B53E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3EE0BE6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дивидендах, выплаченных предприятиями с участием государства по итогам года (квартала).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E4B47B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90A935E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65C441D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</w:t>
            </w:r>
          </w:p>
        </w:tc>
      </w:tr>
      <w:tr w:rsidR="007442E6" w:rsidRPr="007442E6" w14:paraId="1E1EE6D9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0F67FD5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236F3D5D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Государственного бюджета, затраченных на предприятия с участием государства, средствах, привлеченных из-за рубежа, в том числе суммах внешнего государственного долга и их расходовании.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D91E03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6052959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B426B6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</w:t>
            </w:r>
          </w:p>
        </w:tc>
      </w:tr>
      <w:tr w:rsidR="007442E6" w:rsidRPr="007442E6" w14:paraId="361A4FED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228ACE8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222C825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государственных учреждений (дата создания, вышестоящий орган) и сведения о приватизированных объектах государственной собственности (за исключением государственных предприятий и учреждений секретного назначения, составляющих государственную тайну).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B6513E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FB8497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BE688C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управлению государственными активами</w:t>
            </w:r>
          </w:p>
        </w:tc>
      </w:tr>
      <w:tr w:rsidR="007442E6" w:rsidRPr="007442E6" w14:paraId="5F1EC349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2A7906D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00078A53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с утвержденной годовой сметой расходов сведения о ее выполнении, в том числе затратах на строительство, реконструкцию и капитальный ремонт объектов, приобретение и содержание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автомототранспортных средств и другие сведения.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C52321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857C4E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A2A2D7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595A6436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A36A2E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D157560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служебных автомототранспортных средствах, служебном жилье и другом недвижимом имуществе, объектах незавершенного строительства находящихся в распоряжении государственных органов и организаций (за исключением вещей, используемых в оперативно-розыскных, военных и других специальных службах).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B44D9D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B64D6A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268BB98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08B57597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BC34D7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0E7FFD57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ответственных работниках органов в разрезе регионов, уполномоченных выдавать лицензии и документы разрешительного характера, а также принимать уведомления, в том числе членах соответствующей комиссии (фамилия, имя и отчество, занимаемая должность), организующих выдачу документов данной категории.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F26B91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веб-сайты, в том числе сайт «licence.gov.uz»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6B98647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052849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04DBECDC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46CE87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11DEE92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 фамилия владельцев следующих видов лицензий и документов разрешительного характера:</w:t>
            </w:r>
          </w:p>
          <w:p w14:paraId="045647BC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частной нотариальной деятельности;</w:t>
            </w:r>
          </w:p>
          <w:p w14:paraId="7D0AB1F6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пищевого и технического этилового спирта, алкогольной продукции;</w:t>
            </w:r>
          </w:p>
          <w:p w14:paraId="1E5A3330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банковской деятельности;</w:t>
            </w:r>
          </w:p>
          <w:p w14:paraId="056A85F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и грузов железнодорожным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 внутреннего и международного сообщения;</w:t>
            </w:r>
          </w:p>
          <w:p w14:paraId="62A314AC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деятельность;</w:t>
            </w:r>
          </w:p>
          <w:p w14:paraId="255CFB8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проектированию, строительству, эксплуатации и ремонту мостов и тоннелей;</w:t>
            </w:r>
          </w:p>
          <w:p w14:paraId="7B2B2DBB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добыче, переработке и реализации нефти, газа (в том числе сжатого природного и сжиженного углеводородного газа) и газового конденсата;</w:t>
            </w:r>
          </w:p>
          <w:p w14:paraId="42865326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проектированию, строительству, эксплуатации и ремонту магистральных газопроводов, нефтепроводов и нефтепродуктопроводов;</w:t>
            </w:r>
          </w:p>
          <w:p w14:paraId="3630A828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проведению экспертизы и регистрации импортных контрактов;</w:t>
            </w:r>
          </w:p>
          <w:p w14:paraId="03AFC7B9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сенокошению и выпасу домашнего скота на землях вне государственного лесного фонда.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098DB8B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Официальные веб-сайты, в том числе сайт «licence.gov.uz»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CF4C47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520C2BE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22F7A199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041A74E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0602EE74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соответственно о владельцах лицензий на право пользования участками недр, представленных участках (площадях, полезных ископаемых) и другие.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9827E48" w14:textId="77777777" w:rsidR="007442E6" w:rsidRPr="007442E6" w:rsidRDefault="007442E6" w:rsidP="007442E6">
            <w:pPr>
              <w:spacing w:after="0" w:line="240" w:lineRule="auto"/>
              <w:ind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E335517" w14:textId="77777777" w:rsidR="007442E6" w:rsidRPr="007442E6" w:rsidRDefault="007442E6" w:rsidP="007442E6">
            <w:pPr>
              <w:spacing w:after="0" w:line="240" w:lineRule="auto"/>
              <w:ind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2543163" w14:textId="77777777" w:rsidR="007442E6" w:rsidRPr="007442E6" w:rsidRDefault="007442E6" w:rsidP="007442E6">
            <w:pPr>
              <w:spacing w:after="0" w:line="240" w:lineRule="auto"/>
              <w:ind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Узбекистан по геологии и минеральным ресурсам, Государственный комитет Республики Узбекистан по экологии и охране окружающей среды</w:t>
            </w:r>
          </w:p>
        </w:tc>
      </w:tr>
      <w:tr w:rsidR="007442E6" w:rsidRPr="007442E6" w14:paraId="4C04AA03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0FF1D2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60E78AD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субъектах предпринимательства и других организациях, привлеченных в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порядке на договорной основе государственным унитарным предприятием (хозяйственным обществом) «Хавфсиз дарё» при Министерстве по чрезвычайным ситуациям Республики Узбекистан к работам по добыче песчано-гравийных материалов в руслах рек.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43842F7" w14:textId="77777777" w:rsidR="007442E6" w:rsidRPr="007442E6" w:rsidRDefault="007442E6" w:rsidP="007442E6">
            <w:pPr>
              <w:spacing w:after="0" w:line="240" w:lineRule="auto"/>
              <w:ind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Портал открытых данных,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D6DC776" w14:textId="77777777" w:rsidR="007442E6" w:rsidRPr="007442E6" w:rsidRDefault="007442E6" w:rsidP="007442E6">
            <w:pPr>
              <w:spacing w:after="0" w:line="240" w:lineRule="auto"/>
              <w:ind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789C985" w14:textId="77777777" w:rsidR="007442E6" w:rsidRPr="007442E6" w:rsidRDefault="007442E6" w:rsidP="007442E6">
            <w:pPr>
              <w:spacing w:after="0" w:line="240" w:lineRule="auto"/>
              <w:ind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чрезвычайным ситуациям</w:t>
            </w:r>
          </w:p>
        </w:tc>
      </w:tr>
      <w:tr w:rsidR="007442E6" w:rsidRPr="007442E6" w14:paraId="77C54886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9FB25D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2E82A8F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обо всех владельцах разрешения на специальное пользование объектами растительного мира Республики Узбекистан.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FB58E4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320544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A4EB01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Узбекистан по экологии и охране окружающей среды</w:t>
            </w:r>
          </w:p>
        </w:tc>
      </w:tr>
      <w:tr w:rsidR="007442E6" w:rsidRPr="007442E6" w14:paraId="16BA4193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67C406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7BF95D8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владельцах разрешения на осуществление предпринимательской деятельности на территории объектов материального культурного наследия Республики Узбекистан, взятых под охрану государства.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BE464E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400895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3A11BF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туризма и спорта, Министерство культуры, Агентство по управлению государственными активами</w:t>
            </w:r>
          </w:p>
        </w:tc>
      </w:tr>
      <w:tr w:rsidR="007442E6" w:rsidRPr="007442E6" w14:paraId="2D160C44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272676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9F529A3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и расходах государственных высших образовательных учреждений.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D4B48E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C38AC0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52D11F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 Министерство высшего и среднего специального образования, государственные органы, имеющие в составе высшие образовательные учреждения</w:t>
            </w:r>
          </w:p>
        </w:tc>
      </w:tr>
      <w:tr w:rsidR="007442E6" w:rsidRPr="007442E6" w14:paraId="34F4F80F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1E14BA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B1FC298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приобретших право на собственность или право на аренду земельных участков несельскохозяйственного назначения через электронный аукцион («E-IJRO AUKSION»).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C79304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03D5BA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CF2AD7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управлению государственными активами, Агентство по кадастру при Государственном налоговом комитете</w:t>
            </w:r>
          </w:p>
        </w:tc>
      </w:tr>
      <w:tr w:rsidR="007442E6" w:rsidRPr="007442E6" w14:paraId="16518C0C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4DD24DA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2DB8B06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победителях открытого конкурса на право аренды земельных участков сельскохозяйственного назначения.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B71382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183006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9B2AAD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хозяйства, Совет Министров Республики Каракалпакстан, хокимияты областей и города Ташкента</w:t>
            </w:r>
          </w:p>
        </w:tc>
      </w:tr>
      <w:tr w:rsidR="007442E6" w:rsidRPr="007442E6" w14:paraId="44CE9661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1765ED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520ED3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сметах доходов и расходов местных бюджетов, формируемых по итогам каждого квартала, части средств перевыполненного плана и целях направления этих средств.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B3A318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28ABEE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каждого квартала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FCA092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Каракалпакстан, хокимияты областей и города Ташкента, хокимияты районов и городов</w:t>
            </w:r>
          </w:p>
        </w:tc>
      </w:tr>
      <w:tr w:rsidR="007442E6" w:rsidRPr="007442E6" w14:paraId="0C28F009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46BE65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A6FC4E2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Нижеследующие сведения:</w:t>
            </w:r>
          </w:p>
          <w:p w14:paraId="2CE0FDED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адреса, где установлены специальные программно-технические средства для автоматической фото- и видеофиксации;</w:t>
            </w:r>
          </w:p>
          <w:p w14:paraId="4E7A2F42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нарушения правил дорожного движения, фиксируемого каждым программно-техническим средством в индивидуальном порядке.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073DFBA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85AB9D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B991E3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дел, Комитет автомобильных дорог при Министерстве транспорта</w:t>
            </w:r>
          </w:p>
        </w:tc>
      </w:tr>
      <w:tr w:rsidR="007442E6" w:rsidRPr="007442E6" w14:paraId="693E5555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98D4AC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C79C4E0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получающих социальные пособия и материальную помощь (пособия для семей с детьми до 14 лет, пособия по уходу за ребенком до достижения им двух лет, материальная помощь малообеспеченным семьям и дополнительные ежемесячные денежные компенсации на покупку муки и формового хлеба), а также о лицах, получающих пособие по безработице (фамилия, имя, отчество, дата рождения) по областям, районам, городам.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6829B6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открытых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B90394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6F111A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 Министерство занятости и трудовых отношений</w:t>
            </w:r>
          </w:p>
        </w:tc>
      </w:tr>
      <w:tr w:rsidR="007442E6" w:rsidRPr="007442E6" w14:paraId="0541FE4A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75C83C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3386AB1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списке (очереди) заявлений лиц,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нуждающихся в улучшении жилищных условий, на выделение субсидий за счет средств Государственного бюджета на покрытие части первоначального взноса и (или) процентов по ипотечному кредиту.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661FCBE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829C2D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режиме онлайн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5248654" w14:textId="77777777" w:rsidR="007442E6" w:rsidRPr="007442E6" w:rsidRDefault="007442E6" w:rsidP="007442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сокращения бедности, районные и городские хокимияты</w:t>
            </w:r>
          </w:p>
        </w:tc>
      </w:tr>
      <w:tr w:rsidR="007442E6" w:rsidRPr="007442E6" w14:paraId="3A1F25D6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FC5121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653881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общественных советах при государственных органах и организациях, в том числе:</w:t>
            </w:r>
          </w:p>
          <w:p w14:paraId="5D99D498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утвержденных членах общественного совета, а также их контактная информация (телефон, почта и электронная почта);</w:t>
            </w:r>
          </w:p>
          <w:p w14:paraId="717DA20F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общественного совета и вопросы повестки дня.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BBF074A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A87AD2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20B6499" w14:textId="77777777" w:rsidR="007442E6" w:rsidRPr="007442E6" w:rsidRDefault="007442E6" w:rsidP="007442E6">
            <w:pPr>
              <w:spacing w:after="0" w:line="240" w:lineRule="auto"/>
              <w:ind w:left="193" w:right="17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71A305D4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7FB5E1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1550F36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полугодовые и (или) годовые планы работ государственных органов и организаций (за исключением сведений, составляющих государственные секреты, и сведений, предназначенных для служебного пользования).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73584AE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B2FB69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полгода</w:t>
            </w:r>
          </w:p>
          <w:p w14:paraId="707BAAB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(каждый год)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3515126" w14:textId="77777777" w:rsidR="007442E6" w:rsidRPr="007442E6" w:rsidRDefault="007442E6" w:rsidP="007442E6">
            <w:pPr>
              <w:spacing w:after="0" w:line="240" w:lineRule="auto"/>
              <w:ind w:left="193" w:right="17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608EFE10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6238CD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CDF6454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юридических и физических лицах, получивших на основе государственно-частного партнерства земельные участки и иное имущество, переданные в постоянное пользование государственным органам.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118E24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2AC954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1E7B170" w14:textId="77777777" w:rsidR="007442E6" w:rsidRPr="007442E6" w:rsidRDefault="007442E6" w:rsidP="007442E6">
            <w:pPr>
              <w:spacing w:after="0" w:line="240" w:lineRule="auto"/>
              <w:ind w:left="193" w:right="17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4FA8FD4D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8B586B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6FD6788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прямых иностранных инвестициях, привлеченных хозяйственными обществами, доверительным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управляющим, в которых имеется государственная доля Кабинета Министров, министерств и ведомств, переданная во внешнее или доверительное управление.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279927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CF4B2B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2786434" w14:textId="77777777" w:rsidR="007442E6" w:rsidRPr="007442E6" w:rsidRDefault="007442E6" w:rsidP="007442E6">
            <w:pPr>
              <w:spacing w:after="0" w:line="240" w:lineRule="auto"/>
              <w:ind w:left="193" w:right="17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2CF91AE8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10A47B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26E2208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следующих сведений в информационной базе об охоте и охотничьих хозяйствах:</w:t>
            </w:r>
          </w:p>
          <w:p w14:paraId="761C4B9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охотничьи хозяйства;</w:t>
            </w:r>
          </w:p>
          <w:p w14:paraId="368DEDE0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 где охота запрещена;</w:t>
            </w:r>
          </w:p>
          <w:p w14:paraId="7DEB7F6A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квота, выделяемая на отлов диких животных;</w:t>
            </w:r>
          </w:p>
          <w:p w14:paraId="4E840BEE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животные, признанные наносящими вред охотничьим хозяйствам и хозяйственной деятельности человека;</w:t>
            </w:r>
          </w:p>
          <w:p w14:paraId="3ACA7E35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установленных запретов на охоту в определенных охотничьих местах;</w:t>
            </w:r>
          </w:p>
          <w:p w14:paraId="05587B71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установленных запретов на охоту в отношении некоторых видов диких животных;</w:t>
            </w:r>
          </w:p>
          <w:p w14:paraId="2E845CC4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установленных запретов на охоту в отношении диких животных определенного пола и возраста;</w:t>
            </w:r>
          </w:p>
          <w:p w14:paraId="26E7A651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составленные договора о предоставлении охотничьих угодий для ведения охотничьего хозяйства, случаи прекращения права заниматься охотой и размер взысканной платы;</w:t>
            </w:r>
          </w:p>
          <w:p w14:paraId="1FE44679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лица, которым разрешено отлавливать диких животных, и данные в разрешении, а также взысканные суммы;</w:t>
            </w:r>
          </w:p>
          <w:p w14:paraId="137049A8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разрешения на отделение от природной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 диких животных, занесенных в Красную книгу Республики Узбекистан, сведения о них, а также взысканные суммы;</w:t>
            </w:r>
          </w:p>
          <w:p w14:paraId="55C66043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охотничьи путевки, выданные лесоохотничьими хозяйствами Государственного комитета по лесному хозяйству (карточка отлова диких животных), и взысканные суммы.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667C6F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портал данных, 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648459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2021 года</w:t>
            </w:r>
          </w:p>
          <w:p w14:paraId="5DA2D8F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B699800" w14:textId="77777777" w:rsidR="007442E6" w:rsidRPr="007442E6" w:rsidRDefault="007442E6" w:rsidP="007442E6">
            <w:pPr>
              <w:spacing w:after="0" w:line="240" w:lineRule="auto"/>
              <w:ind w:left="68" w:right="57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экологии и охране окружающей среды, Государственный комитет по лесному хозяйству</w:t>
            </w:r>
          </w:p>
        </w:tc>
      </w:tr>
      <w:tr w:rsidR="007442E6" w:rsidRPr="007442E6" w14:paraId="3ABEE969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B8A072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9405674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наименовании, роде деятельности, функциях и полномочиях государственных учреждений, входящих в их состав, а также сведения об их руководителях.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441757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E44EB9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50FD082" w14:textId="77777777" w:rsidR="007442E6" w:rsidRPr="007442E6" w:rsidRDefault="007442E6" w:rsidP="007442E6">
            <w:pPr>
              <w:spacing w:after="0" w:line="240" w:lineRule="auto"/>
              <w:ind w:left="68" w:right="57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73209FBB" w14:textId="77777777" w:rsidTr="007442E6">
        <w:trPr>
          <w:trHeight w:val="1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90D475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D76F1E2" w14:textId="77777777" w:rsidR="007442E6" w:rsidRPr="007442E6" w:rsidRDefault="007442E6" w:rsidP="007442E6">
            <w:pPr>
              <w:spacing w:after="0" w:line="240" w:lineRule="auto"/>
              <w:ind w:right="57"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технических показателях и иной проектной документации проектов, финансируемых за счет средств Государственного бюджета и международных финансовых институтов, включая перспективные инвестиционные и инфраструктурные проекты.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72A28B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767F3F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полгода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A07AA64" w14:textId="77777777" w:rsidR="007442E6" w:rsidRPr="007442E6" w:rsidRDefault="007442E6" w:rsidP="007442E6">
            <w:pPr>
              <w:spacing w:after="0" w:line="240" w:lineRule="auto"/>
              <w:ind w:left="68" w:right="57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сокращения бедности, Министерство финансов, Министерство инвестиций и внешней торговли, ответственные министерства и ведомства (инициаторы проекта)</w:t>
            </w:r>
          </w:p>
        </w:tc>
      </w:tr>
      <w:tr w:rsidR="007442E6" w:rsidRPr="007442E6" w14:paraId="4DCC7B6A" w14:textId="77777777" w:rsidTr="007442E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9CCE3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08CAB" w14:textId="77777777" w:rsidR="007442E6" w:rsidRPr="007442E6" w:rsidRDefault="007442E6" w:rsidP="007442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единой онлайн-очереди паломников, состоящих в очереди для выезда в «Хадж», в разрезе регионов (дате постановки в очередь заявления гражданина, выезжающего для осуществления паломничества, его порядковом номере в списке).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4150CA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538F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271E9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мусульман Узбекистана</w:t>
            </w:r>
          </w:p>
        </w:tc>
      </w:tr>
      <w:tr w:rsidR="007442E6" w:rsidRPr="007442E6" w14:paraId="03E620DD" w14:textId="77777777" w:rsidTr="007442E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A76A1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9D2935" w14:textId="77777777" w:rsidR="007442E6" w:rsidRPr="007442E6" w:rsidRDefault="007442E6" w:rsidP="007442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 об очереди (списке) заявлений,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поданных для приема детей в государственные дошкольные образовательные организации (дате постановки заявления в очередь, порядковом номере в списке, возрастной группе и номере организации).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42829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9988E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5742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дошкольного и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образования, региональные управления дошкольного и школьного образования</w:t>
            </w:r>
          </w:p>
        </w:tc>
      </w:tr>
      <w:tr w:rsidR="007442E6" w:rsidRPr="007442E6" w14:paraId="602A68BE" w14:textId="77777777" w:rsidTr="007442E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877B3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8E4738" w14:textId="77777777" w:rsidR="007442E6" w:rsidRPr="007442E6" w:rsidRDefault="007442E6" w:rsidP="007442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внутриведомственном порядке закупочной комиссии (положении, регламенте, инструкции или ином внутриведомственном акте), устанавливающем процедуры осуществления государственных закупок в государственных органах и организациях.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EF43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FB45F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B7A46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50071382" w14:textId="77777777" w:rsidTr="007442E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0127C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5ECBB8" w14:textId="77777777" w:rsidR="007442E6" w:rsidRPr="007442E6" w:rsidRDefault="007442E6" w:rsidP="007442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вакансиях в центральных, региональных организациях и организациях системы, условиях приема на работу, требованиях к кандидатам, подлежащих представлению документах.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B9F29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9C4CC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3ADB9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  <w:tr w:rsidR="007442E6" w:rsidRPr="007442E6" w14:paraId="13369B06" w14:textId="77777777" w:rsidTr="007442E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84526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59C350" w14:textId="77777777" w:rsidR="007442E6" w:rsidRPr="007442E6" w:rsidRDefault="007442E6" w:rsidP="007442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грантах и проектах социального заказа, предоставленных государственными органами и организациями негосударственным некоммерческим организациям, в том числе о негосударственных некоммерческих организациях-победителях и отчетах о проведенной ими работе в рамках заказа.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A686A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веб-сайты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880C5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полгода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4EEF1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и организации</w:t>
            </w:r>
          </w:p>
        </w:tc>
      </w:tr>
    </w:tbl>
    <w:p w14:paraId="30E5F70B" w14:textId="77777777" w:rsidR="007442E6" w:rsidRPr="007442E6" w:rsidRDefault="007442E6" w:rsidP="007442E6">
      <w:pPr>
        <w:spacing w:after="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  <w:t>(приложение № 1 в редакции </w:t>
      </w:r>
      <w:hyperlink r:id="rId12" w:anchor="6678256" w:history="1">
        <w:r w:rsidRPr="007442E6">
          <w:rPr>
            <w:rFonts w:ascii="Montserrat" w:eastAsia="Times New Roman" w:hAnsi="Montserrat" w:cs="Times New Roman"/>
            <w:i/>
            <w:iCs/>
            <w:color w:val="008080"/>
            <w:sz w:val="25"/>
            <w:szCs w:val="25"/>
            <w:lang w:eastAsia="ru-RU"/>
          </w:rPr>
          <w:t>Указа </w:t>
        </w:r>
      </w:hyperlink>
      <w:r w:rsidRPr="007442E6"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  <w:t>Президента Республики Узбекистан от 27 ноября 2023 года № УП-200 — Национальная база данных законодательства, 28.11.2023 г., № 06/23/200/0896)</w:t>
      </w:r>
    </w:p>
    <w:p w14:paraId="01432DE0" w14:textId="77777777" w:rsidR="007442E6" w:rsidRPr="007442E6" w:rsidRDefault="007442E6" w:rsidP="007442E6">
      <w:pPr>
        <w:spacing w:after="100" w:afterAutospacing="1" w:line="240" w:lineRule="auto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  <w:t>ПРИЛОЖЕНИЕ № 2</w:t>
      </w:r>
    </w:p>
    <w:p w14:paraId="0943ABCB" w14:textId="77777777" w:rsidR="007442E6" w:rsidRPr="007442E6" w:rsidRDefault="007442E6" w:rsidP="007442E6">
      <w:pPr>
        <w:spacing w:after="100" w:afterAutospacing="1" w:line="240" w:lineRule="auto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  <w:t>к </w:t>
      </w:r>
      <w:hyperlink r:id="rId13" w:history="1">
        <w:r w:rsidRPr="007442E6">
          <w:rPr>
            <w:rFonts w:ascii="Montserrat" w:eastAsia="Times New Roman" w:hAnsi="Montserrat" w:cs="Times New Roman"/>
            <w:color w:val="008080"/>
            <w:sz w:val="25"/>
            <w:szCs w:val="25"/>
            <w:lang w:eastAsia="ru-RU"/>
          </w:rPr>
          <w:t>Указу</w:t>
        </w:r>
      </w:hyperlink>
      <w:r w:rsidRPr="007442E6"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  <w:t> Президента Республики Узбекистан от 16 июня 2021 года № УП-6247</w:t>
      </w:r>
    </w:p>
    <w:p w14:paraId="04222DD1" w14:textId="77777777" w:rsidR="007442E6" w:rsidRPr="007442E6" w:rsidRDefault="007442E6" w:rsidP="007442E6">
      <w:pPr>
        <w:spacing w:after="100" w:afterAutospacing="1" w:line="240" w:lineRule="auto"/>
        <w:jc w:val="center"/>
        <w:rPr>
          <w:rFonts w:ascii="Montserrat" w:eastAsia="Times New Roman" w:hAnsi="Montserrat" w:cs="Times New Roman"/>
          <w:caps/>
          <w:color w:val="000080"/>
          <w:sz w:val="27"/>
          <w:szCs w:val="27"/>
          <w:lang w:eastAsia="ru-RU"/>
        </w:rPr>
      </w:pPr>
      <w:r w:rsidRPr="007442E6">
        <w:rPr>
          <w:rFonts w:ascii="Montserrat-Bold" w:eastAsia="Times New Roman" w:hAnsi="Montserrat-Bold" w:cs="Times New Roman"/>
          <w:b/>
          <w:bCs/>
          <w:caps/>
          <w:color w:val="000080"/>
          <w:sz w:val="27"/>
          <w:szCs w:val="27"/>
          <w:lang w:eastAsia="ru-RU"/>
        </w:rPr>
        <w:lastRenderedPageBreak/>
        <w:t>«ДОРОЖНАЯ КАРТА»</w:t>
      </w:r>
    </w:p>
    <w:p w14:paraId="2E446A34" w14:textId="77777777" w:rsidR="007442E6" w:rsidRPr="007442E6" w:rsidRDefault="007442E6" w:rsidP="007442E6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</w:pPr>
      <w:r w:rsidRPr="007442E6">
        <w:rPr>
          <w:rFonts w:ascii="Montserrat-Bold" w:eastAsia="Times New Roman" w:hAnsi="Montserrat-Bold" w:cs="Times New Roman"/>
          <w:b/>
          <w:bCs/>
          <w:color w:val="000080"/>
          <w:sz w:val="27"/>
          <w:szCs w:val="27"/>
          <w:lang w:eastAsia="ru-RU"/>
        </w:rPr>
        <w:t>по дальнейшему повышению уровня открытости в деятельности государственных органов и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940"/>
        <w:gridCol w:w="1756"/>
        <w:gridCol w:w="1256"/>
        <w:gridCol w:w="1998"/>
      </w:tblGrid>
      <w:tr w:rsidR="007442E6" w:rsidRPr="007442E6" w14:paraId="4D1E5D93" w14:textId="77777777" w:rsidTr="007442E6">
        <w:trPr>
          <w:trHeight w:val="17"/>
        </w:trPr>
        <w:tc>
          <w:tcPr>
            <w:tcW w:w="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B22B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5FDC8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BE38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5527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8980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442E6" w:rsidRPr="007442E6" w14:paraId="6604AA19" w14:textId="77777777" w:rsidTr="007442E6">
        <w:trPr>
          <w:trHeight w:val="17"/>
        </w:trPr>
        <w:tc>
          <w:tcPr>
            <w:tcW w:w="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0F8C05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01F7D80C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Закона «Об открытости деятельности органов государственной власти и управления» в новой редакции с учетом международных стандартов, в том числе предусматривающего: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C28034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закона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6136AA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2022 года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71EE822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 и массовых коммуникаций, Агентство по противодействию коррупции, Государственный комитет по статистике, Министерство экономического развития и сокращения бедности, Министерство юстиции, Институт стратегических и межрегиональных исследований, Общенациональное движение «Юксалиш», заинтересованные министерства и ведомства</w:t>
            </w:r>
          </w:p>
        </w:tc>
      </w:tr>
      <w:tr w:rsidR="007442E6" w:rsidRPr="007442E6" w14:paraId="7EF9138C" w14:textId="77777777" w:rsidTr="007442E6">
        <w:trPr>
          <w:trHeight w:val="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E724C" w14:textId="77777777" w:rsidR="007442E6" w:rsidRPr="007442E6" w:rsidRDefault="007442E6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B73B90E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направлений обеспечения прозрачности и открытости деятельности органов государственной власти и управления по принципу «прозрачность, открытость и отчетность»;</w:t>
            </w:r>
          </w:p>
          <w:p w14:paraId="318F3A0F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органами государственной власти и управления права участия физических и юридических лиц, а также институтов гражданского общества в государственном управлении;</w:t>
            </w:r>
          </w:p>
          <w:p w14:paraId="5EB32179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презумпции открытости сведений органов государственной власти и управления, в соответствии с которой любая информация, не ограниченная актами законодательства, является открытой информацией;</w:t>
            </w:r>
          </w:p>
          <w:p w14:paraId="1917F880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возможности запроса гражданами, субъектами предпринимательства и общественными организациями в органах государственной власти и управления сведений или документов (кроме государственных секретов) относительно своих прав и интересов, а также обязательности рассмотрения подобных запросов данными органами;</w:t>
            </w:r>
          </w:p>
          <w:p w14:paraId="47A4FC4C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персонального предоставления руководителями органов государственной власти и управления или руководителями информационных служб (пресс-секретарями) населению постоянной, полной и оперативной информации по важнейшим вопросам жизни общества и государства соответственно через средства массовой информации, социальные сети, официальные веб-сайты, а также другие информационные ресурсы, в том числе путем проведения пресс-конференций, брифингов, медиа-туров;</w:t>
            </w:r>
          </w:p>
          <w:p w14:paraId="1F6FD97C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и содействие в доведении сведений о своей деятельности органами государственной власти на местах, а также в привлечении граждан к процессу местного самоуправления.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0F736C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6FD23C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20E3C" w14:textId="77777777" w:rsidR="007442E6" w:rsidRPr="007442E6" w:rsidRDefault="007442E6" w:rsidP="0074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2E6" w:rsidRPr="007442E6" w14:paraId="42F09598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46FD68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185A57A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закона, предусматривающего установление ответственности за нарушение актов законодательства об открытости деятельности органов государственной власти и управления в</w:t>
            </w:r>
            <w:hyperlink r:id="rId14" w:history="1">
              <w:r w:rsidRPr="007442E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Кодексе</w:t>
              </w:r>
            </w:hyperlink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административной ответственности.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3F2A082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A87509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42B0F2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противодействию коррупции, Министерство юстиции, Генеральная прокуратура, Верховный суд, Министерство внутренних дел, заинтересованные министерства и ведомства</w:t>
            </w:r>
          </w:p>
        </w:tc>
      </w:tr>
      <w:tr w:rsidR="007442E6" w:rsidRPr="007442E6" w14:paraId="31AF596A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22A7C6EE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198762B8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закона «О защите государственных секретов»в новой редакции с учетом международных стандартов, в том числе предусматривающего:</w:t>
            </w:r>
          </w:p>
          <w:p w14:paraId="79E2E08B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информации ограниченного доступа, ее использование, а также основания, сроки и порядок включения и исключения подобной информации из категории таких сведений;</w:t>
            </w:r>
          </w:p>
          <w:p w14:paraId="0FCD1B14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запрет на засекречивание сведений, не включенных в перечень информации ограниченного доступа;</w:t>
            </w:r>
          </w:p>
          <w:p w14:paraId="4A947501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включения информации в государственные секреты, ограничение которой угрожает личной безопасности граждан;</w:t>
            </w:r>
          </w:p>
          <w:p w14:paraId="3C597DAE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и порядка оформления гражданам, государственным служащим государственных органов и иных организаций, иностранным гражданам и лицам без гражданства допуска на работу со сведениями, составляющими государственные секреты;</w:t>
            </w:r>
          </w:p>
          <w:p w14:paraId="50375FA4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совершенствование современных механизмов защиты государственных секретов с учетом развития информационно-коммуникационных технологий и передовых тенденций.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775CF1D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43B6A81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6" w:type="dxa"/>
              <w:left w:w="57" w:type="dxa"/>
              <w:bottom w:w="0" w:type="dxa"/>
              <w:right w:w="57" w:type="dxa"/>
            </w:tcMar>
            <w:hideMark/>
          </w:tcPr>
          <w:p w14:paraId="515B2BE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государственной безопасности, Кабинет Министров, Генеральная прокуратура, Верховный суд, Министерство внутренних дел, Государственный таможенный комитет, Государственный налоговый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комитет, Министерство юстиции, Агентство по противодействию коррупции, Агентство информации и массовых коммуникаций, Институт стратегических и межрегиональных исследований, заинтересованные министерства и ведомства</w:t>
            </w:r>
          </w:p>
        </w:tc>
      </w:tr>
      <w:tr w:rsidR="007442E6" w:rsidRPr="007442E6" w14:paraId="7326CF0A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F0608F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592637E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Основные требования к официальному веб-сайту органов государственного и хозяйственного управления, органов государственной власти на местах, утвержденные </w:t>
            </w:r>
            <w:hyperlink r:id="rId15" w:history="1">
              <w:r w:rsidRPr="007442E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Кабинета Министров от 31 декабря 2013 года № 355, предусматривающие:</w:t>
            </w:r>
          </w:p>
          <w:p w14:paraId="2BFF8D00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видеозаписи проводимых в течение года отчетных (коллегиальных) собраний и решения, принятые по их итогам;</w:t>
            </w:r>
          </w:p>
          <w:p w14:paraId="05D103A2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сведения о приходах и расходах бюджетных и внебюджетных фондов, а также осуществленных государственных закупках в форме открытых данных;</w:t>
            </w:r>
          </w:p>
          <w:p w14:paraId="3E850E08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выполнение сроков периодичности обновления информации, обязательной к размещению на официальном веб-сайте, с классификацией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по динамике (изменчивости) и статистике;</w:t>
            </w:r>
          </w:p>
          <w:p w14:paraId="11781AE2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создание отдельной страницы на веб-сайте по противодействию коррупции, внесение в нее данных по следующим направлениям:</w:t>
            </w:r>
          </w:p>
          <w:p w14:paraId="47ABF8A3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по противодействию коррупции, в том числе нормативно-правовые акты, принятые в данном направлении, правила этики и состояние исполнения нормативно-правовых актов;</w:t>
            </w:r>
          </w:p>
          <w:p w14:paraId="2B6E6952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план мероприятий и иные акты, разработанные в данной сфере в целях противодействия коррупции;</w:t>
            </w:r>
          </w:p>
          <w:p w14:paraId="45CB3C0A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антикоррупционной экспертизы внутриведомственных актов;</w:t>
            </w:r>
          </w:p>
          <w:p w14:paraId="20CB2FE4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о коррупционных правонарушениях и преступлениях (на основе судебного решения), в том числе сведения и отчеты по принятым мерам;</w:t>
            </w:r>
          </w:p>
          <w:p w14:paraId="2DF8F2A7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каналах связи, позволяющих предоставлять представителями физических и юридических лиц сведений о коррупционных правонарушениях;</w:t>
            </w:r>
          </w:p>
          <w:p w14:paraId="4281CCAE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анализы и общественные опросы, в том числе онлайн-опросы, и их результаты;</w:t>
            </w:r>
          </w:p>
          <w:p w14:paraId="08960B27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пропагандистские материалы, подготовленные в области формирования нетерпимого отношения к коррупции (слайды, ролики, тексты докладов, статьи, буклеты, монографии и другие);</w:t>
            </w:r>
          </w:p>
          <w:p w14:paraId="7F3685C5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тренинги, «круглые столы», дебаты, пресс-конференции и другие мероприятия, планируемые к проведению при участии представителей широкой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общественности и средств массовой информации;</w:t>
            </w:r>
          </w:p>
          <w:p w14:paraId="69B6D604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работе, реализованной подразделением системы внутреннего контроля (комплаенс-контроль), и внедрении международных стандартов в области противодействия коррупции.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263D569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постановления Кабинета Министров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1A305B8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0" w:type="dxa"/>
              <w:right w:w="57" w:type="dxa"/>
            </w:tcMar>
            <w:hideMark/>
          </w:tcPr>
          <w:p w14:paraId="4C339D4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 и массовых коммуникаций, Министерство по развитию информационных технологий и коммуникаций, Агентство по противодействию коррупции, Министерство финансов, Генеральная прокуратура, Верховный суд, Министерство внутренних дел, Министерство юстиции, заинтересованные министерства и ведомства</w:t>
            </w:r>
          </w:p>
        </w:tc>
      </w:tr>
      <w:tr w:rsidR="007442E6" w:rsidRPr="007442E6" w14:paraId="79B8FE6F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2E1AFB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71DD2EC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изучение следующих нормативно-правовых актов с точки зрения актуальности и охваченности нормативно-правовыми актами и, при необходимости, внесение соответствующего проекта постановления в установленном порядке:</w:t>
            </w:r>
          </w:p>
          <w:p w14:paraId="6E31755C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282104" w:history="1">
              <w:r w:rsidRPr="007442E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Положение</w:t>
              </w:r>
            </w:hyperlink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порядке подготовки и распространения информационных ресурсов Республики Узбекистан на сети передачи данных, включая Интернет, утвержденное постановлением Кабинета Министров от 26 марта 1999 года № 137;</w:t>
            </w:r>
          </w:p>
          <w:p w14:paraId="7A702B27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442E6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Кабинета Министров от 8 ноября 1996 года № 394 «Об Общественно-политическом фонде демократизации и поддержки средств массовой информации Узбекистана».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C34643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Кабинета Министров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0F46A5E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BA1655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 и массовых коммуникаций, Министерство по развитию информационных технологий и коммуникаций, Национальное агентство проектного управления, ГУП «Центр кибербезопасности»</w:t>
            </w:r>
          </w:p>
        </w:tc>
      </w:tr>
      <w:tr w:rsidR="007442E6" w:rsidRPr="007442E6" w14:paraId="15898C6F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905EE1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38B0B39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подлежащей внедрению во всех государственных органах и организациях Методики по мониторингу и оценке открытости деятельности государственных органов и организаций, направленной на проведение мониторинга по открытости, оценку эффективности и результативности работ, осуществляемых по открытости, а также на подсчет индекса открытости.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83A45A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нормативно-правового акта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E8ED72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8E0076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по противодействию коррупции, Агентство информации и массовых коммуникаций, Министерство юстиции, Государственный комитет по статистике, Генеральная прокуратура, Верховный суд, заинтересованные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и ведомства</w:t>
            </w:r>
          </w:p>
        </w:tc>
      </w:tr>
      <w:tr w:rsidR="007442E6" w:rsidRPr="007442E6" w14:paraId="45152F15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8DD3BC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A4AA5F2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нормативно-правового акта об организации деятельности Фонда развития общественного контроля при Агентстве по противодействию коррупции, предусматривающего:</w:t>
            </w:r>
          </w:p>
          <w:p w14:paraId="5CCD034A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Фонда;</w:t>
            </w:r>
          </w:p>
          <w:p w14:paraId="40040793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точных объемов ассигнований из средств Государственного бюджета, республиканского бюджета Республики Каракалпакстан, местных бюджетов областей, города Ташкента;</w:t>
            </w:r>
          </w:p>
          <w:p w14:paraId="75A35622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и прозрачные порядки и механизмы расходования средств фонда;</w:t>
            </w:r>
          </w:p>
          <w:p w14:paraId="162C5E59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о доходах и расходах фонда;</w:t>
            </w:r>
          </w:p>
          <w:p w14:paraId="3F2C49E2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беспристрастности при распределении средств;</w:t>
            </w:r>
          </w:p>
          <w:p w14:paraId="211B3CDE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директора Агентства вводить дополнительные штатные единицы сотрудников Агентства за счет средств фонда по согласованию с Министерством финансов.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CFADB5A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Кабинета Министров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EBDE93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6A8641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противодействию коррупции, Министерство финансов, Министерство юстиции</w:t>
            </w:r>
          </w:p>
        </w:tc>
      </w:tr>
      <w:tr w:rsidR="007442E6" w:rsidRPr="007442E6" w14:paraId="1A8CB3AF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8BC1936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3200BA0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пособия для государственных служащих по пользованию социальными сетями в целях усиления общественного контроля, а также составление перечня социальных сетей («Твиттер» или других), рекомендуемых для ведения органами государственной власти и управления.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F6ADF4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2038A3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CD961E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 и массовых коммуникаций, Генеральная прокуратура, Министерство юстиции, Служба государственной безопасности</w:t>
            </w:r>
          </w:p>
        </w:tc>
      </w:tr>
      <w:tr w:rsidR="007442E6" w:rsidRPr="007442E6" w14:paraId="26D83987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2D5FAD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605FCA1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Методики рейтинговой оценки эффективности деятельности общественных советов при органах государственной власти и управления, направленной на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и совершенствование деятельности общественных советов.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EB9682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9DCAA4F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17E56E4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юстиции, Агентство информации и массовых коммуникаций</w:t>
            </w:r>
          </w:p>
        </w:tc>
      </w:tr>
      <w:tr w:rsidR="007442E6" w:rsidRPr="007442E6" w14:paraId="6C12C7F8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023BB92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5DFAD7B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в Кабинет Министров обоснованных предложений по членству Республики Узбекистан в международной организации «Партнерство Открытое правительство» (Open Government Partnership, OGP) на основе анализа условий и последствий членства, а также с учетом опыта зарубежных стран и существующего потенциала.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10EE833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3EEE64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F055ECD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противодействию коррупции, Министерство юстиции, Министерство финансов, Агентство информации и массовых коммуникаций, Министерство иностранных дел, Служба государственной безопасности, Институт стратегических и межрегиональных исследований, заинтересованные министерства и ведомства</w:t>
            </w:r>
          </w:p>
        </w:tc>
      </w:tr>
      <w:tr w:rsidR="007442E6" w:rsidRPr="007442E6" w14:paraId="7D175DE0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78E6BB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1DC6C6EA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нижеследующих:</w:t>
            </w:r>
          </w:p>
          <w:p w14:paraId="6DC9AF69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прогрессивными международными стандартами, определение объемов и конкретного перечня информации о Государственном бюджете и бюджетах государственных целевых фондов, внешних долгах, полученных у зарубежных государств и международных организаций, принятие мер по их детализированному доведению до общественности;</w:t>
            </w:r>
          </w:p>
          <w:p w14:paraId="6D5B3605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повышению позиции Республики Узбекистан в Индексе бюджетной открытости с постоянным анализом опыта развитых зарубежных стран, занимающих лидирующие позиции в международном рейтинге по прозрачности бюджета;</w:t>
            </w:r>
          </w:p>
          <w:p w14:paraId="5F3446CA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Open Knowledge Foundation и другими аналогичными </w:t>
            </w: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международными и зарубежными организациями разработка и внесение в Кабинет Министров обоснованных предложений по реализации проектов OpenSpending (Where Does My Money Go, Citizen Budget и других), направленных на обеспечение открытости и прозрачности оборота средств Государственного бюджета с учетом их практической значимости;</w:t>
            </w:r>
          </w:p>
          <w:p w14:paraId="738C9FA7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практических мер, предусматривающих механизмы реального привлечения граждан и общественных объединений к процессу формирования бюджета и распоряжения им, в том числе к обсуждению предварительного проекта бюджета и аудиторского отчета.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74D5B590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комплексных мероприятий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5A344B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239097AC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 Министерство экономического развития и сокращения бедности, Антимонопольный комитет, Агентство информации и массовых коммуникаций, Институт стратегических и межрегиональных исследований, заинтересованные министерства и ведомства</w:t>
            </w:r>
          </w:p>
        </w:tc>
      </w:tr>
      <w:tr w:rsidR="007442E6" w:rsidRPr="007442E6" w14:paraId="38429A4A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047943A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3B251916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сотрудничества органов государственной власти и управления с институтами гражданского общества, в том числе:</w:t>
            </w:r>
          </w:p>
          <w:p w14:paraId="19403C68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органами государственной власти и управления мероприятий по повышению осведомленности о правах и обязанностях представителей физических и юридических лиц, представителей местных органов самоуправления, представителей средств массовой информации в области получения информации;</w:t>
            </w:r>
          </w:p>
          <w:p w14:paraId="505A2C56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органами государственной власти и управления возможности обеспечения участия граждан, общественных объединений и субъектов предпринимательства в разработке и реализации управленческих решений, с учетом их мнений и суждений, а также налаживание постоянной системы информации и диалога;</w:t>
            </w:r>
          </w:p>
          <w:p w14:paraId="2E63AED1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органами государственной власти и управления возможности критической оценки состояния работ, осуществляемых исходя из собственных направлений, при этом эффективное налаживание деятельности общественных советов при государственных органах, в том числе обеспечение укомплектования большей части состава совета из числа имеющих опыт работы отечественных и зарубежных экспертов, ученых и представителей других причастных организаций.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41365E05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комплексных мероприятий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5DC1B457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" w:type="dxa"/>
              <w:left w:w="57" w:type="dxa"/>
              <w:bottom w:w="0" w:type="dxa"/>
              <w:right w:w="57" w:type="dxa"/>
            </w:tcMar>
            <w:hideMark/>
          </w:tcPr>
          <w:p w14:paraId="6B30553B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информации и массовых коммуникаций, Министерство по поддержке махалли и семьи, Министерство экономического развития и сокращения бедности, Институт стратегических и межрегиональных исследований, Общенациональное движение «Юксалиш», ННО «Мадад», заинтересованные министерства и ведомства, негосударственные некоммерческие организации</w:t>
            </w:r>
          </w:p>
        </w:tc>
      </w:tr>
      <w:tr w:rsidR="007442E6" w:rsidRPr="007442E6" w14:paraId="44A6E200" w14:textId="77777777" w:rsidTr="007442E6">
        <w:trPr>
          <w:trHeight w:val="17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57" w:type="dxa"/>
              <w:bottom w:w="0" w:type="dxa"/>
              <w:right w:w="57" w:type="dxa"/>
            </w:tcMar>
            <w:hideMark/>
          </w:tcPr>
          <w:p w14:paraId="6E25EB69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57" w:type="dxa"/>
              <w:bottom w:w="0" w:type="dxa"/>
              <w:right w:w="57" w:type="dxa"/>
            </w:tcMar>
            <w:hideMark/>
          </w:tcPr>
          <w:p w14:paraId="3FC515E1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анализа по следующим направлениям и разработка программы организационных мер в целях улучшения позиции нашей страны по фактору «Открытости Правительства» (Open Government Factor, WJP Rule of Law Index):</w:t>
            </w:r>
          </w:p>
          <w:p w14:paraId="06E52099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обнародования информации о законодательных актах и деятельности органов государственной власти и управления;</w:t>
            </w:r>
          </w:p>
          <w:p w14:paraId="1F20487A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обеспеченности права представителей физических и юридических лиц на доступ к информации о деятельности органов государственной власти и управления;</w:t>
            </w:r>
          </w:p>
          <w:p w14:paraId="34894152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институтов гражданского общества в области обеспечения открытости деятельности органов государственной власти и управления;</w:t>
            </w:r>
          </w:p>
          <w:p w14:paraId="109BA7D4" w14:textId="77777777" w:rsidR="007442E6" w:rsidRPr="007442E6" w:rsidRDefault="007442E6" w:rsidP="007442E6">
            <w:pPr>
              <w:spacing w:after="100" w:afterAutospacing="1" w:line="240" w:lineRule="auto"/>
              <w:ind w:firstLine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внедрения и применения механизмов подачи жалоб по нарушению актов законодательства об открытости органов государственной власти и управления.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57" w:type="dxa"/>
              <w:bottom w:w="0" w:type="dxa"/>
              <w:right w:w="57" w:type="dxa"/>
            </w:tcMar>
            <w:hideMark/>
          </w:tcPr>
          <w:p w14:paraId="3E823CF8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организационных мер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57" w:type="dxa"/>
              <w:bottom w:w="0" w:type="dxa"/>
              <w:right w:w="57" w:type="dxa"/>
            </w:tcMar>
            <w:hideMark/>
          </w:tcPr>
          <w:p w14:paraId="2569BE7A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57" w:type="dxa"/>
              <w:bottom w:w="0" w:type="dxa"/>
              <w:right w:w="57" w:type="dxa"/>
            </w:tcMar>
            <w:hideMark/>
          </w:tcPr>
          <w:p w14:paraId="64BD13A1" w14:textId="77777777" w:rsidR="007442E6" w:rsidRPr="007442E6" w:rsidRDefault="007442E6" w:rsidP="007442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противодействию коррупции, Министерство юстиции, Министерство финансов, Агентство информации и массовых коммуникаций, Институт стратегических и межрегиональных исследований, Общенациональное движение «Юксалиш», заинтересованные министерства и ведомства</w:t>
            </w:r>
          </w:p>
        </w:tc>
      </w:tr>
    </w:tbl>
    <w:p w14:paraId="51390406" w14:textId="77777777" w:rsidR="007442E6" w:rsidRPr="007442E6" w:rsidRDefault="007442E6" w:rsidP="007442E6">
      <w:pPr>
        <w:spacing w:after="0" w:line="240" w:lineRule="auto"/>
        <w:ind w:firstLine="851"/>
        <w:jc w:val="both"/>
        <w:rPr>
          <w:rFonts w:ascii="Montserrat" w:eastAsia="Times New Roman" w:hAnsi="Montserrat" w:cs="Times New Roman"/>
          <w:color w:val="339966"/>
          <w:lang w:eastAsia="ru-RU"/>
        </w:rPr>
      </w:pPr>
      <w:r w:rsidRPr="007442E6">
        <w:rPr>
          <w:rFonts w:ascii="Montserrat" w:eastAsia="Times New Roman" w:hAnsi="Montserrat" w:cs="Times New Roman"/>
          <w:color w:val="339966"/>
          <w:lang w:eastAsia="ru-RU"/>
        </w:rPr>
        <w:lastRenderedPageBreak/>
        <w:t>Примечание: нормативно-правовые акты могут быть объединены в единый акт или пересмотрены, при необходимости, в соответствии с областью и предметом регулирования соответствующих правовых отношений.</w:t>
      </w:r>
    </w:p>
    <w:p w14:paraId="135C34D9" w14:textId="77777777" w:rsidR="007442E6" w:rsidRPr="007442E6" w:rsidRDefault="007442E6" w:rsidP="00744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41411" w14:textId="77777777" w:rsidR="007442E6" w:rsidRPr="007442E6" w:rsidRDefault="007442E6" w:rsidP="007442E6">
      <w:pPr>
        <w:spacing w:line="240" w:lineRule="auto"/>
        <w:jc w:val="center"/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</w:pPr>
      <w:r w:rsidRPr="007442E6">
        <w:rPr>
          <w:rFonts w:ascii="Montserrat" w:eastAsia="Times New Roman" w:hAnsi="Montserrat" w:cs="Times New Roman"/>
          <w:i/>
          <w:iCs/>
          <w:color w:val="800000"/>
          <w:sz w:val="25"/>
          <w:szCs w:val="25"/>
          <w:lang w:eastAsia="ru-RU"/>
        </w:rPr>
        <w:t>(Национальная база данных законодательства, 17.06.2021 г., № 06/21/6247/0563, 09.04.2022 г., № 06/22/101/0288, 15.06.2022 г., № 06/22/154/0524; 28.11.2023 г., № 06/23/200/0896)</w:t>
      </w:r>
    </w:p>
    <w:p w14:paraId="68334246" w14:textId="77777777" w:rsidR="00336CFF" w:rsidRDefault="00336CFF">
      <w:bookmarkStart w:id="0" w:name="_GoBack"/>
      <w:bookmarkEnd w:id="0"/>
    </w:p>
    <w:sectPr w:rsidR="003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EF"/>
    <w:rsid w:val="00336CFF"/>
    <w:rsid w:val="007442E6"/>
    <w:rsid w:val="008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F4A7-2544-4802-B88A-62DC1261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42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2E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4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46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326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569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475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522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904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5464290)" TargetMode="External"/><Relationship Id="rId13" Type="http://schemas.openxmlformats.org/officeDocument/2006/relationships/hyperlink" Target="javascript:scrollText(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x.uz/docs/2381138" TargetMode="External"/><Relationship Id="rId12" Type="http://schemas.openxmlformats.org/officeDocument/2006/relationships/hyperlink" Target="https://lex.uz/docs/6676587?ONDATE=28.11.2023%2000" TargetMode="External"/><Relationship Id="rId17" Type="http://schemas.openxmlformats.org/officeDocument/2006/relationships/hyperlink" Target="https://lex.uz/docs/5017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x.uz/docs/2809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ex.uz/docs/4890108" TargetMode="External"/><Relationship Id="rId11" Type="http://schemas.openxmlformats.org/officeDocument/2006/relationships/hyperlink" Target="https://lex.uz/docs/5459053?ONDATE=15.06.2022%2000" TargetMode="External"/><Relationship Id="rId5" Type="http://schemas.openxmlformats.org/officeDocument/2006/relationships/hyperlink" Target="javascript:scrollText(5464281)" TargetMode="External"/><Relationship Id="rId15" Type="http://schemas.openxmlformats.org/officeDocument/2006/relationships/hyperlink" Target="https://lex.uz/docs/2315194" TargetMode="External"/><Relationship Id="rId10" Type="http://schemas.openxmlformats.org/officeDocument/2006/relationships/hyperlink" Target="javascript:scrollText()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ex.uz/docs/3107042" TargetMode="External"/><Relationship Id="rId9" Type="http://schemas.openxmlformats.org/officeDocument/2006/relationships/hyperlink" Target="javascript:scrollText(5463168)" TargetMode="External"/><Relationship Id="rId14" Type="http://schemas.openxmlformats.org/officeDocument/2006/relationships/hyperlink" Target="https://lex.uz/docs/97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7410</Words>
  <Characters>42240</Characters>
  <Application>Microsoft Office Word</Application>
  <DocSecurity>0</DocSecurity>
  <Lines>352</Lines>
  <Paragraphs>99</Paragraphs>
  <ScaleCrop>false</ScaleCrop>
  <Company/>
  <LinksUpToDate>false</LinksUpToDate>
  <CharactersWithSpaces>49551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Норбеков Олим</dc:creator>
  <cp:keywords/>
  <dc:description/>
  <cp:lastModifiedBy>Норбеков Олим</cp:lastModifiedBy>
  <cp:revision>2</cp:revision>
  <dcterms:created xsi:type="dcterms:W3CDTF">2024-01-29T10:43:00Z</dcterms:created>
  <dcterms:modified xsi:type="dcterms:W3CDTF">2024-01-29T10:43:00Z</dcterms:modified>
</cp:coreProperties>
</file>