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20F" w:rsidRDefault="000A520F" w:rsidP="000A52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</w:pP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S</w:t>
      </w:r>
      <w:bookmarkStart w:id="0" w:name="_GoBack"/>
      <w:bookmarkEnd w:id="0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uv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olishning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manbalari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,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havzalari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,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irrigatsiya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tizimlari,iqtisodiyot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tarmoqlari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,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hududlar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bo'yicha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limitlari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/ Лимиты водозабора по источникам, бассейнам, оросительным системам, отраслям экономики, регион / </w:t>
      </w:r>
      <w:proofErr w:type="spellStart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>Information</w:t>
      </w:r>
      <w:proofErr w:type="spellEnd"/>
      <w:r w:rsidRPr="000A52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  <w:t xml:space="preserve"> on water withdrawal limits</w:t>
      </w:r>
    </w:p>
    <w:p w:rsidR="000A520F" w:rsidRPr="000A520F" w:rsidRDefault="000A520F" w:rsidP="000A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z-Cyrl-UZ"/>
        </w:rPr>
      </w:pPr>
    </w:p>
    <w:tbl>
      <w:tblPr>
        <w:tblStyle w:val="a3"/>
        <w:tblW w:w="16345" w:type="dxa"/>
        <w:jc w:val="center"/>
        <w:tblLook w:val="04A0" w:firstRow="1" w:lastRow="0" w:firstColumn="1" w:lastColumn="0" w:noHBand="0" w:noVBand="1"/>
      </w:tblPr>
      <w:tblGrid>
        <w:gridCol w:w="443"/>
        <w:gridCol w:w="1808"/>
        <w:gridCol w:w="1750"/>
        <w:gridCol w:w="1252"/>
        <w:gridCol w:w="2044"/>
        <w:gridCol w:w="1478"/>
        <w:gridCol w:w="1561"/>
        <w:gridCol w:w="1838"/>
        <w:gridCol w:w="1733"/>
        <w:gridCol w:w="1388"/>
        <w:gridCol w:w="1050"/>
      </w:tblGrid>
      <w:tr w:rsidR="000A520F" w:rsidRPr="00947D5F" w:rsidTr="006A1DE4">
        <w:trPr>
          <w:jc w:val="center"/>
        </w:trPr>
        <w:tc>
          <w:tcPr>
            <w:tcW w:w="450" w:type="dxa"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z-Cyrl-UZ"/>
              </w:rPr>
              <w:t>№</w:t>
            </w:r>
          </w:p>
        </w:tc>
        <w:tc>
          <w:tcPr>
            <w:tcW w:w="1808" w:type="dxa"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Hududlаr nоmi / Наименование регионов / Regions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2021-yilning sug‘оrish dаvrigа оlinаdigаn chеklаngаn suv miqdоri, mln. m3 / Объем воды, используемой в течение сезона полива в 2021 году, млн. м3 / Total water that is used during watering season in 2021, mln. м3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sug‘оrishgа / В том числе на оро</w:t>
            </w: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ш</w:t>
            </w: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ение / Including irrigation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sаnоаt, kоmmunаl хo‘jаligi vа tехnik ehtiyojlаrgа / В том числе промышленность, коммунальное хозяйство и технические нужды / Including industry, utilities and and technical needs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enеrgеtikаgа jаmi оlinаdigаn suv / В том числе dсего удаляемой воды к энергетики / Includin total water for energy for energy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еnеrgеtikаgа qаytаrilmasdan ishlatilgani / В том числе использовано безвозвратно к энергетики/ Including used forever for energy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sanoatga / В том числе для промышленности / Including Industry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kоmmunаl хo‘jаligigа / В том числе коммунальное хозяйство / Including utilities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z-Cyrl-UZ"/>
              </w:rPr>
              <w:t>Shu jumlаdаn bаliqchilik хo‘jаligigа / В том числе рыбоводство / Including to the fishery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z-Cyrl-UZ"/>
              </w:rPr>
            </w:pPr>
            <w:hyperlink r:id="rId4" w:history="1">
              <w:r w:rsidRPr="00947D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uz-Cyrl-UZ"/>
                </w:rPr>
                <w:t>Shu jumlаdаn bоshqа sоhаlаrgа / В том числе другие сферы / Including to other areas</w:t>
              </w:r>
            </w:hyperlink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Qоrаqаlpоg‘istоn Rеspublikаsi / Республика Каракалпакстан / Republic of Karakalpakstan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3846.2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3676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170.2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158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15.8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3.2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73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75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3.2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Аndijоn vilоyati / Андижанская область / Andijan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1883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1656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227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2.1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65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54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105.9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Buхоrо vilоyati / Бухарская область / Bukhara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2099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2016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83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74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Jizzах vilоyati /Джизакская область / Jizzakh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1829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1735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94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94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5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Qаshqаdаryo vilоyati / Кашкадарьинская область / Kashkadarya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3015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2798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217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676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16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49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138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14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lastRenderedPageBreak/>
              <w:t>6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Nаvоiy vilоyati / Навоийская область / Navoi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1330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809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177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431.8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87.8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61.2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28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Nаmаngаn vilоyati / Наманганская область / Namangan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1747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1593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154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30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64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20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32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8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Sаmаrqаnd vilоyati / / Самаркандская область / Samarkand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2306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2206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100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48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41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11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Sirdаryo vilоyati / Сырдарьинская область / Syrdarya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1667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1596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71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780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5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66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10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Surхоndаryo vilоyati / Сурхандарьинская область / Surkhandarya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2345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2241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104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50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17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18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19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11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Тоshkеnt vilоyati / Ташкентская област / Tashkent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3243.3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2320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923.3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900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12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200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492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190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29.3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12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Fаrg‘оnа vilоyati / / Ферганская область / Ferghana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2324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1995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329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9.5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0.8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46.6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143.3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45.7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92.7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13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Хоrаzm vilоyati / Хорезмская область / Khorezm region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2365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2275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90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38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45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7</w:t>
            </w:r>
          </w:p>
        </w:tc>
      </w:tr>
      <w:tr w:rsidR="000A520F" w:rsidRPr="00947D5F" w:rsidTr="006A1DE4">
        <w:trPr>
          <w:jc w:val="center"/>
        </w:trPr>
        <w:tc>
          <w:tcPr>
            <w:tcW w:w="0" w:type="auto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14</w:t>
            </w:r>
          </w:p>
        </w:tc>
        <w:tc>
          <w:tcPr>
            <w:tcW w:w="180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Jаmi / Всего / Total:</w:t>
            </w:r>
          </w:p>
        </w:tc>
        <w:tc>
          <w:tcPr>
            <w:tcW w:w="181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30000</w:t>
            </w:r>
          </w:p>
        </w:tc>
        <w:tc>
          <w:tcPr>
            <w:tcW w:w="1263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26916</w:t>
            </w:r>
          </w:p>
        </w:tc>
        <w:tc>
          <w:tcPr>
            <w:tcW w:w="2084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2740</w:t>
            </w:r>
          </w:p>
        </w:tc>
        <w:tc>
          <w:tcPr>
            <w:tcW w:w="1517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2963</w:t>
            </w:r>
          </w:p>
        </w:tc>
        <w:tc>
          <w:tcPr>
            <w:tcW w:w="1561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137</w:t>
            </w:r>
          </w:p>
        </w:tc>
        <w:tc>
          <w:tcPr>
            <w:tcW w:w="1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490</w:t>
            </w:r>
          </w:p>
        </w:tc>
        <w:tc>
          <w:tcPr>
            <w:tcW w:w="1780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1239</w:t>
            </w:r>
          </w:p>
        </w:tc>
        <w:tc>
          <w:tcPr>
            <w:tcW w:w="138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576</w:t>
            </w:r>
          </w:p>
        </w:tc>
        <w:tc>
          <w:tcPr>
            <w:tcW w:w="838" w:type="dxa"/>
            <w:hideMark/>
          </w:tcPr>
          <w:p w:rsidR="000A520F" w:rsidRPr="00947D5F" w:rsidRDefault="000A520F" w:rsidP="006A1D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</w:pPr>
            <w:r w:rsidRPr="00947D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z-Cyrl-UZ"/>
              </w:rPr>
              <w:t>289</w:t>
            </w:r>
          </w:p>
        </w:tc>
      </w:tr>
    </w:tbl>
    <w:p w:rsidR="00947D5F" w:rsidRPr="00947D5F" w:rsidRDefault="00947D5F" w:rsidP="000A520F">
      <w:pPr>
        <w:rPr>
          <w:sz w:val="20"/>
          <w:szCs w:val="20"/>
        </w:rPr>
      </w:pPr>
    </w:p>
    <w:sectPr w:rsidR="00947D5F" w:rsidRPr="00947D5F" w:rsidSect="000A52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5F"/>
    <w:rsid w:val="000A520F"/>
    <w:rsid w:val="003F5811"/>
    <w:rsid w:val="0062063F"/>
    <w:rsid w:val="009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24D"/>
  <w15:chartTrackingRefBased/>
  <w15:docId w15:val="{070396C4-A74B-4418-8CB4-2B4DAC0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gov.uz/uz/datasets/15913?dp-1-sort=G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2021-07-29T05:31:00Z</dcterms:created>
  <dcterms:modified xsi:type="dcterms:W3CDTF">2021-07-29T05:39:00Z</dcterms:modified>
</cp:coreProperties>
</file>